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287" w:rsidRPr="00C43287" w:rsidRDefault="00C43287" w:rsidP="00C43287">
      <w:pPr>
        <w:ind w:left="5663" w:firstLine="709"/>
        <w:jc w:val="center"/>
        <w:rPr>
          <w:sz w:val="24"/>
          <w:szCs w:val="24"/>
        </w:rPr>
      </w:pPr>
      <w:r w:rsidRPr="00C4328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:rsidR="00C43287" w:rsidRPr="00C43287" w:rsidRDefault="00C43287" w:rsidP="00C43287">
      <w:pPr>
        <w:ind w:firstLine="709"/>
        <w:jc w:val="right"/>
        <w:rPr>
          <w:sz w:val="24"/>
          <w:szCs w:val="24"/>
        </w:rPr>
      </w:pPr>
    </w:p>
    <w:p w:rsidR="00C43287" w:rsidRPr="00C43287" w:rsidRDefault="00C43287" w:rsidP="00C43287">
      <w:pPr>
        <w:ind w:left="4956" w:firstLine="709"/>
        <w:rPr>
          <w:sz w:val="24"/>
          <w:szCs w:val="24"/>
        </w:rPr>
      </w:pPr>
      <w:r w:rsidRPr="00C43287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</w:t>
      </w:r>
      <w:r w:rsidRPr="00C43287">
        <w:rPr>
          <w:sz w:val="24"/>
          <w:szCs w:val="24"/>
        </w:rPr>
        <w:t xml:space="preserve">к решению   Совета      депутатов </w:t>
      </w:r>
    </w:p>
    <w:p w:rsidR="00C43287" w:rsidRPr="00C43287" w:rsidRDefault="00C43287" w:rsidP="00C43287">
      <w:pPr>
        <w:ind w:left="5665"/>
        <w:rPr>
          <w:sz w:val="24"/>
          <w:szCs w:val="24"/>
        </w:rPr>
      </w:pPr>
      <w:r w:rsidRPr="00C43287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</w:t>
      </w:r>
      <w:r w:rsidRPr="00C43287">
        <w:rPr>
          <w:sz w:val="24"/>
          <w:szCs w:val="24"/>
        </w:rPr>
        <w:t xml:space="preserve"> Лукояновского  </w:t>
      </w:r>
      <w:r>
        <w:rPr>
          <w:sz w:val="24"/>
          <w:szCs w:val="24"/>
        </w:rPr>
        <w:t xml:space="preserve"> </w:t>
      </w:r>
      <w:r w:rsidRPr="00C43287">
        <w:rPr>
          <w:sz w:val="24"/>
          <w:szCs w:val="24"/>
        </w:rPr>
        <w:t xml:space="preserve">муниципального   </w:t>
      </w:r>
    </w:p>
    <w:p w:rsidR="00C43287" w:rsidRPr="00C43287" w:rsidRDefault="00C43287" w:rsidP="00C43287">
      <w:pPr>
        <w:ind w:left="5665"/>
        <w:rPr>
          <w:sz w:val="24"/>
          <w:szCs w:val="24"/>
        </w:rPr>
      </w:pPr>
      <w:r w:rsidRPr="00C43287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</w:t>
      </w:r>
      <w:r w:rsidRPr="00C43287">
        <w:rPr>
          <w:sz w:val="24"/>
          <w:szCs w:val="24"/>
        </w:rPr>
        <w:t>округа   Нижегородской  области</w:t>
      </w:r>
    </w:p>
    <w:p w:rsidR="00C43287" w:rsidRPr="00C43287" w:rsidRDefault="00C43287" w:rsidP="00C43287">
      <w:pPr>
        <w:ind w:left="4956" w:firstLine="709"/>
        <w:rPr>
          <w:sz w:val="24"/>
          <w:szCs w:val="24"/>
        </w:rPr>
      </w:pPr>
      <w:r w:rsidRPr="00C43287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</w:t>
      </w:r>
      <w:r w:rsidR="00601B46">
        <w:rPr>
          <w:sz w:val="24"/>
          <w:szCs w:val="24"/>
        </w:rPr>
        <w:t xml:space="preserve"> от  24.12.2024  № </w:t>
      </w:r>
      <w:r w:rsidRPr="00C43287">
        <w:rPr>
          <w:sz w:val="24"/>
          <w:szCs w:val="24"/>
        </w:rPr>
        <w:t>95</w:t>
      </w:r>
    </w:p>
    <w:p w:rsidR="00C43287" w:rsidRPr="00C43287" w:rsidRDefault="00C43287" w:rsidP="00C43287">
      <w:pPr>
        <w:tabs>
          <w:tab w:val="left" w:pos="1134"/>
          <w:tab w:val="left" w:pos="6386"/>
          <w:tab w:val="right" w:pos="10064"/>
        </w:tabs>
        <w:ind w:firstLine="709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8D4842">
        <w:rPr>
          <w:b/>
          <w:sz w:val="24"/>
          <w:szCs w:val="24"/>
        </w:rPr>
        <w:t xml:space="preserve">                                                                                                          </w:t>
      </w:r>
    </w:p>
    <w:p w:rsidR="008D4842" w:rsidRDefault="008D4842" w:rsidP="00C43287">
      <w:pPr>
        <w:tabs>
          <w:tab w:val="left" w:pos="5384"/>
        </w:tabs>
      </w:pPr>
    </w:p>
    <w:p w:rsidR="00DB0E83" w:rsidRPr="00BD1A22" w:rsidRDefault="00DB0E83" w:rsidP="00497A93">
      <w:pPr>
        <w:ind w:left="11520" w:right="-142"/>
        <w:rPr>
          <w:b/>
          <w:sz w:val="22"/>
          <w:szCs w:val="22"/>
        </w:rPr>
      </w:pPr>
      <w:r>
        <w:rPr>
          <w:sz w:val="22"/>
          <w:szCs w:val="22"/>
        </w:rPr>
        <w:t>___</w:t>
      </w:r>
    </w:p>
    <w:p w:rsidR="00DB0E83" w:rsidRPr="00D96F14" w:rsidRDefault="00DB0E83" w:rsidP="00DB0E8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D96F14">
        <w:rPr>
          <w:rFonts w:ascii="Times New Roman" w:hAnsi="Times New Roman" w:cs="Times New Roman"/>
          <w:b/>
          <w:smallCaps/>
          <w:sz w:val="24"/>
          <w:szCs w:val="24"/>
        </w:rPr>
        <w:t xml:space="preserve">Источники финансирования дефицита бюджета муниципального округа 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>на 202</w:t>
      </w:r>
      <w:r w:rsidR="00B56120">
        <w:rPr>
          <w:rFonts w:ascii="Times New Roman" w:hAnsi="Times New Roman" w:cs="Times New Roman"/>
          <w:b/>
          <w:bCs/>
          <w:smallCaps/>
          <w:sz w:val="24"/>
          <w:szCs w:val="24"/>
        </w:rPr>
        <w:t>5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год и на плановый период 202</w:t>
      </w:r>
      <w:r w:rsidR="00B56120">
        <w:rPr>
          <w:rFonts w:ascii="Times New Roman" w:hAnsi="Times New Roman" w:cs="Times New Roman"/>
          <w:b/>
          <w:bCs/>
          <w:smallCaps/>
          <w:sz w:val="24"/>
          <w:szCs w:val="24"/>
        </w:rPr>
        <w:t>6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и 202</w:t>
      </w:r>
      <w:r w:rsidR="00B56120">
        <w:rPr>
          <w:rFonts w:ascii="Times New Roman" w:hAnsi="Times New Roman" w:cs="Times New Roman"/>
          <w:b/>
          <w:bCs/>
          <w:smallCaps/>
          <w:sz w:val="24"/>
          <w:szCs w:val="24"/>
        </w:rPr>
        <w:t>7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годов</w:t>
      </w:r>
    </w:p>
    <w:p w:rsidR="00DB0E83" w:rsidRPr="00D96F14" w:rsidRDefault="00DB0E83" w:rsidP="00DB0E83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B0E83" w:rsidRPr="00681B04" w:rsidRDefault="00DB0E83" w:rsidP="00DB0E83">
      <w:pPr>
        <w:tabs>
          <w:tab w:val="left" w:pos="9214"/>
        </w:tabs>
        <w:jc w:val="right"/>
      </w:pPr>
      <w:r w:rsidRPr="00681B04">
        <w:t>(тыс. рублей)</w:t>
      </w:r>
    </w:p>
    <w:tbl>
      <w:tblPr>
        <w:tblW w:w="11276" w:type="dxa"/>
        <w:tblInd w:w="-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66"/>
        <w:gridCol w:w="1750"/>
        <w:gridCol w:w="1701"/>
        <w:gridCol w:w="1559"/>
      </w:tblGrid>
      <w:tr w:rsidR="00DB0E83" w:rsidRPr="00681B04" w:rsidTr="00C43287">
        <w:trPr>
          <w:trHeight w:val="23"/>
          <w:tblHeader/>
        </w:trPr>
        <w:tc>
          <w:tcPr>
            <w:tcW w:w="6266" w:type="dxa"/>
            <w:vAlign w:val="center"/>
          </w:tcPr>
          <w:p w:rsidR="00DB0E83" w:rsidRPr="00646FC7" w:rsidRDefault="00DB0E83" w:rsidP="006D19AE">
            <w:pPr>
              <w:jc w:val="center"/>
              <w:rPr>
                <w:b/>
              </w:rPr>
            </w:pPr>
            <w:r w:rsidRPr="00646FC7">
              <w:rPr>
                <w:b/>
              </w:rPr>
              <w:t>Наименование</w:t>
            </w:r>
          </w:p>
        </w:tc>
        <w:tc>
          <w:tcPr>
            <w:tcW w:w="1750" w:type="dxa"/>
            <w:vAlign w:val="center"/>
          </w:tcPr>
          <w:p w:rsidR="00DB0E83" w:rsidRPr="00646FC7" w:rsidRDefault="00DB0E83" w:rsidP="00B56120">
            <w:pPr>
              <w:jc w:val="center"/>
              <w:rPr>
                <w:b/>
              </w:rPr>
            </w:pPr>
            <w:r w:rsidRPr="00646FC7">
              <w:rPr>
                <w:b/>
              </w:rPr>
              <w:t>202</w:t>
            </w:r>
            <w:r w:rsidR="00B56120">
              <w:rPr>
                <w:b/>
              </w:rPr>
              <w:t>5</w:t>
            </w:r>
            <w:r w:rsidRPr="00646FC7">
              <w:rPr>
                <w:b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DB0E83" w:rsidRPr="00646FC7" w:rsidRDefault="00DB0E83" w:rsidP="00B56120">
            <w:pPr>
              <w:jc w:val="center"/>
              <w:rPr>
                <w:b/>
              </w:rPr>
            </w:pPr>
            <w:r w:rsidRPr="00646FC7">
              <w:rPr>
                <w:b/>
              </w:rPr>
              <w:t>202</w:t>
            </w:r>
            <w:r w:rsidR="00B56120">
              <w:rPr>
                <w:b/>
              </w:rPr>
              <w:t>6</w:t>
            </w:r>
            <w:r w:rsidRPr="00646FC7">
              <w:rPr>
                <w:b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DB0E83" w:rsidRPr="00646FC7" w:rsidRDefault="00DB0E83" w:rsidP="00B56120">
            <w:pPr>
              <w:jc w:val="center"/>
              <w:rPr>
                <w:b/>
              </w:rPr>
            </w:pPr>
            <w:r w:rsidRPr="00646FC7">
              <w:rPr>
                <w:b/>
              </w:rPr>
              <w:t>202</w:t>
            </w:r>
            <w:r w:rsidR="00B56120">
              <w:rPr>
                <w:b/>
              </w:rPr>
              <w:t>7</w:t>
            </w:r>
            <w:r w:rsidRPr="00646FC7">
              <w:rPr>
                <w:b/>
              </w:rPr>
              <w:t xml:space="preserve"> год</w:t>
            </w:r>
          </w:p>
        </w:tc>
      </w:tr>
      <w:tr w:rsidR="00DB0E83" w:rsidRPr="00681B04" w:rsidTr="00C43287">
        <w:trPr>
          <w:trHeight w:val="23"/>
          <w:tblHeader/>
        </w:trPr>
        <w:tc>
          <w:tcPr>
            <w:tcW w:w="6266" w:type="dxa"/>
            <w:vAlign w:val="center"/>
          </w:tcPr>
          <w:p w:rsidR="00DB0E83" w:rsidRPr="00646FC7" w:rsidRDefault="00DB0E83" w:rsidP="006D19AE">
            <w:pPr>
              <w:jc w:val="both"/>
              <w:rPr>
                <w:b/>
              </w:rPr>
            </w:pPr>
            <w:r w:rsidRPr="00646FC7">
              <w:rPr>
                <w:bCs/>
              </w:rPr>
              <w:t>Разница между полученными и погашенными кредитами кредитных организаций в валюте Российской Федерации</w:t>
            </w:r>
          </w:p>
        </w:tc>
        <w:tc>
          <w:tcPr>
            <w:tcW w:w="1750" w:type="dxa"/>
            <w:vAlign w:val="center"/>
          </w:tcPr>
          <w:p w:rsidR="00DB0E83" w:rsidRPr="00646FC7" w:rsidRDefault="00DB0E83" w:rsidP="006D19AE">
            <w:pPr>
              <w:jc w:val="center"/>
            </w:pPr>
            <w:r w:rsidRPr="00646FC7">
              <w:t>0,0</w:t>
            </w:r>
          </w:p>
        </w:tc>
        <w:tc>
          <w:tcPr>
            <w:tcW w:w="1701" w:type="dxa"/>
            <w:vAlign w:val="center"/>
          </w:tcPr>
          <w:p w:rsidR="00DB0E83" w:rsidRPr="00646FC7" w:rsidRDefault="00DB0E83" w:rsidP="006D19AE">
            <w:pPr>
              <w:jc w:val="center"/>
            </w:pPr>
            <w:r w:rsidRPr="00646FC7">
              <w:t>0,0</w:t>
            </w:r>
          </w:p>
        </w:tc>
        <w:tc>
          <w:tcPr>
            <w:tcW w:w="1559" w:type="dxa"/>
            <w:vAlign w:val="center"/>
          </w:tcPr>
          <w:p w:rsidR="00DB0E83" w:rsidRPr="00646FC7" w:rsidRDefault="00DB0E83" w:rsidP="006D19AE">
            <w:pPr>
              <w:jc w:val="center"/>
            </w:pPr>
            <w:r w:rsidRPr="00646FC7">
              <w:t>0,0</w:t>
            </w:r>
          </w:p>
        </w:tc>
      </w:tr>
      <w:tr w:rsidR="00DB0E83" w:rsidRPr="00681B04" w:rsidTr="00C43287">
        <w:trPr>
          <w:trHeight w:val="23"/>
        </w:trPr>
        <w:tc>
          <w:tcPr>
            <w:tcW w:w="6266" w:type="dxa"/>
            <w:vAlign w:val="center"/>
          </w:tcPr>
          <w:p w:rsidR="00DB0E83" w:rsidRPr="00646FC7" w:rsidRDefault="00DB0E83" w:rsidP="006D19AE">
            <w:pPr>
              <w:jc w:val="both"/>
              <w:rPr>
                <w:bCs/>
              </w:rPr>
            </w:pPr>
            <w:r w:rsidRPr="00646FC7">
              <w:rPr>
                <w:bCs/>
              </w:rPr>
              <w:t>Разница между полученными и погашенными бюджетными кредитами от других бюджетов бюджетной системы Российской Федерации</w:t>
            </w:r>
          </w:p>
        </w:tc>
        <w:tc>
          <w:tcPr>
            <w:tcW w:w="1750" w:type="dxa"/>
            <w:vAlign w:val="center"/>
          </w:tcPr>
          <w:p w:rsidR="00DB0E83" w:rsidRPr="00646FC7" w:rsidRDefault="00DB0E83" w:rsidP="006D19AE">
            <w:pPr>
              <w:jc w:val="center"/>
              <w:rPr>
                <w:bCs/>
              </w:rPr>
            </w:pPr>
            <w:r w:rsidRPr="00646FC7">
              <w:rPr>
                <w:bCs/>
              </w:rPr>
              <w:t>-2</w:t>
            </w:r>
            <w:r w:rsidR="004569B1">
              <w:rPr>
                <w:bCs/>
              </w:rPr>
              <w:t xml:space="preserve"> </w:t>
            </w:r>
            <w:r w:rsidRPr="00646FC7">
              <w:rPr>
                <w:bCs/>
              </w:rPr>
              <w:t>100,0</w:t>
            </w:r>
          </w:p>
        </w:tc>
        <w:tc>
          <w:tcPr>
            <w:tcW w:w="1701" w:type="dxa"/>
            <w:vAlign w:val="center"/>
          </w:tcPr>
          <w:p w:rsidR="00DB0E83" w:rsidRPr="00646FC7" w:rsidRDefault="00DB0E83" w:rsidP="006D19AE">
            <w:pPr>
              <w:jc w:val="center"/>
              <w:rPr>
                <w:bCs/>
              </w:rPr>
            </w:pPr>
            <w:r w:rsidRPr="00646FC7">
              <w:rPr>
                <w:bCs/>
              </w:rPr>
              <w:t>-2</w:t>
            </w:r>
            <w:r w:rsidR="004569B1">
              <w:rPr>
                <w:bCs/>
              </w:rPr>
              <w:t xml:space="preserve"> </w:t>
            </w:r>
            <w:r w:rsidRPr="00646FC7">
              <w:rPr>
                <w:bCs/>
              </w:rPr>
              <w:t>100,0</w:t>
            </w:r>
          </w:p>
        </w:tc>
        <w:tc>
          <w:tcPr>
            <w:tcW w:w="1559" w:type="dxa"/>
            <w:vAlign w:val="center"/>
          </w:tcPr>
          <w:p w:rsidR="00DB0E83" w:rsidRPr="00646FC7" w:rsidRDefault="004569B1" w:rsidP="006D19AE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DB0E83" w:rsidRPr="00681B04" w:rsidTr="00C43287">
        <w:trPr>
          <w:trHeight w:val="23"/>
        </w:trPr>
        <w:tc>
          <w:tcPr>
            <w:tcW w:w="6266" w:type="dxa"/>
            <w:vAlign w:val="center"/>
          </w:tcPr>
          <w:p w:rsidR="00DB0E83" w:rsidRPr="00646FC7" w:rsidRDefault="00DB0E83" w:rsidP="006D19AE">
            <w:pPr>
              <w:jc w:val="both"/>
              <w:rPr>
                <w:bCs/>
              </w:rPr>
            </w:pPr>
            <w:r w:rsidRPr="00646FC7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750" w:type="dxa"/>
            <w:vAlign w:val="center"/>
          </w:tcPr>
          <w:p w:rsidR="00DB0E83" w:rsidRPr="00646FC7" w:rsidRDefault="00694992" w:rsidP="00B54E86">
            <w:pPr>
              <w:jc w:val="center"/>
              <w:rPr>
                <w:bCs/>
              </w:rPr>
            </w:pPr>
            <w:r>
              <w:rPr>
                <w:bCs/>
              </w:rPr>
              <w:t>66 613,9</w:t>
            </w:r>
          </w:p>
        </w:tc>
        <w:tc>
          <w:tcPr>
            <w:tcW w:w="1701" w:type="dxa"/>
            <w:vAlign w:val="center"/>
          </w:tcPr>
          <w:p w:rsidR="00DB0E83" w:rsidRPr="00646FC7" w:rsidRDefault="00DB0E83" w:rsidP="006D19AE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DB0E83" w:rsidRPr="00646FC7" w:rsidRDefault="00DB0E83" w:rsidP="006D19AE">
            <w:pPr>
              <w:jc w:val="center"/>
              <w:rPr>
                <w:bCs/>
              </w:rPr>
            </w:pPr>
          </w:p>
        </w:tc>
      </w:tr>
      <w:tr w:rsidR="00DB0E83" w:rsidRPr="00681B04" w:rsidTr="00C43287">
        <w:trPr>
          <w:trHeight w:val="23"/>
        </w:trPr>
        <w:tc>
          <w:tcPr>
            <w:tcW w:w="6266" w:type="dxa"/>
            <w:vAlign w:val="center"/>
          </w:tcPr>
          <w:p w:rsidR="00DB0E83" w:rsidRPr="00646FC7" w:rsidRDefault="00DB0E83" w:rsidP="006D19AE">
            <w:pPr>
              <w:jc w:val="both"/>
              <w:rPr>
                <w:bCs/>
              </w:rPr>
            </w:pPr>
            <w:r w:rsidRPr="00646FC7">
              <w:rPr>
                <w:b/>
                <w:bCs/>
              </w:rPr>
              <w:t>ВСЕГО источников финансирования дефицита бюджета</w:t>
            </w:r>
          </w:p>
        </w:tc>
        <w:tc>
          <w:tcPr>
            <w:tcW w:w="1750" w:type="dxa"/>
            <w:vAlign w:val="center"/>
          </w:tcPr>
          <w:p w:rsidR="00DB0E83" w:rsidRPr="00646FC7" w:rsidRDefault="00694992" w:rsidP="00B54E86">
            <w:pPr>
              <w:jc w:val="center"/>
              <w:rPr>
                <w:bCs/>
              </w:rPr>
            </w:pPr>
            <w:r>
              <w:rPr>
                <w:bCs/>
              </w:rPr>
              <w:t>64 513,9</w:t>
            </w:r>
          </w:p>
        </w:tc>
        <w:tc>
          <w:tcPr>
            <w:tcW w:w="1701" w:type="dxa"/>
            <w:vAlign w:val="center"/>
          </w:tcPr>
          <w:p w:rsidR="00DB0E83" w:rsidRPr="00646FC7" w:rsidRDefault="00DB0E83" w:rsidP="006D19AE">
            <w:pPr>
              <w:jc w:val="center"/>
              <w:rPr>
                <w:bCs/>
              </w:rPr>
            </w:pPr>
            <w:r w:rsidRPr="00646FC7">
              <w:rPr>
                <w:bCs/>
              </w:rPr>
              <w:t>-2</w:t>
            </w:r>
            <w:r w:rsidR="004569B1">
              <w:rPr>
                <w:bCs/>
              </w:rPr>
              <w:t xml:space="preserve"> </w:t>
            </w:r>
            <w:r w:rsidRPr="00646FC7">
              <w:rPr>
                <w:bCs/>
              </w:rPr>
              <w:t>100,0</w:t>
            </w: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:rsidR="00DB0E83" w:rsidRDefault="00DB0E83" w:rsidP="006D19AE">
            <w:pPr>
              <w:jc w:val="center"/>
              <w:rPr>
                <w:bCs/>
              </w:rPr>
            </w:pPr>
          </w:p>
          <w:p w:rsidR="00B56120" w:rsidRPr="00646FC7" w:rsidRDefault="004569B1" w:rsidP="006D19AE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</w:tbl>
    <w:p w:rsidR="009F421B" w:rsidRDefault="009F421B"/>
    <w:sectPr w:rsidR="009F421B" w:rsidSect="00C43287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21B"/>
    <w:rsid w:val="004569B1"/>
    <w:rsid w:val="00497A93"/>
    <w:rsid w:val="004E7E03"/>
    <w:rsid w:val="00601B46"/>
    <w:rsid w:val="00694992"/>
    <w:rsid w:val="008D4842"/>
    <w:rsid w:val="009F421B"/>
    <w:rsid w:val="00B54E86"/>
    <w:rsid w:val="00B56120"/>
    <w:rsid w:val="00B57F71"/>
    <w:rsid w:val="00C43287"/>
    <w:rsid w:val="00C825BC"/>
    <w:rsid w:val="00D71FD6"/>
    <w:rsid w:val="00DB0E83"/>
    <w:rsid w:val="00DC4A37"/>
    <w:rsid w:val="00E3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0E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B0E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0E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B0E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14</cp:revision>
  <dcterms:created xsi:type="dcterms:W3CDTF">2024-11-11T10:39:00Z</dcterms:created>
  <dcterms:modified xsi:type="dcterms:W3CDTF">2025-12-30T08:30:00Z</dcterms:modified>
</cp:coreProperties>
</file>